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BB" w:rsidRPr="00B01EBB" w:rsidRDefault="00B01EBB" w:rsidP="00B01EBB">
      <w:pPr>
        <w:spacing w:after="150" w:line="384" w:lineRule="atLeast"/>
        <w:jc w:val="center"/>
        <w:rPr>
          <w:rFonts w:ascii="Times New Roman" w:eastAsia="Times New Roman" w:hAnsi="Times New Roman" w:cs="Times New Roman"/>
          <w:b/>
          <w:bCs/>
          <w:color w:val="000000"/>
          <w:sz w:val="27"/>
          <w:szCs w:val="27"/>
          <w:lang w:eastAsia="bg-BG"/>
        </w:rPr>
      </w:pPr>
      <w:r w:rsidRPr="00B01EBB">
        <w:rPr>
          <w:rFonts w:ascii="Times New Roman" w:eastAsia="Times New Roman" w:hAnsi="Times New Roman" w:cs="Times New Roman"/>
          <w:b/>
          <w:bCs/>
          <w:color w:val="000000"/>
          <w:sz w:val="27"/>
          <w:szCs w:val="27"/>
          <w:lang w:eastAsia="bg-BG"/>
        </w:rPr>
        <w:t>BG</w:t>
      </w:r>
      <w:bookmarkStart w:id="0" w:name="_GoBack"/>
      <w:bookmarkEnd w:id="0"/>
      <w:r w:rsidRPr="00B01EBB">
        <w:rPr>
          <w:rFonts w:ascii="Times New Roman" w:eastAsia="Times New Roman" w:hAnsi="Times New Roman" w:cs="Times New Roman"/>
          <w:b/>
          <w:bCs/>
          <w:color w:val="000000"/>
          <w:sz w:val="27"/>
          <w:szCs w:val="27"/>
          <w:lang w:eastAsia="bg-BG"/>
        </w:rPr>
        <w:t>-Велико Търново:</w:t>
      </w:r>
    </w:p>
    <w:p w:rsidR="00B01EBB" w:rsidRDefault="00B01EBB" w:rsidP="00B01EBB">
      <w:pPr>
        <w:spacing w:after="150" w:line="384" w:lineRule="atLeast"/>
        <w:jc w:val="center"/>
        <w:rPr>
          <w:rFonts w:ascii="Times New Roman" w:eastAsia="Times New Roman" w:hAnsi="Times New Roman" w:cs="Times New Roman"/>
          <w:b/>
          <w:bCs/>
          <w:color w:val="000000"/>
          <w:sz w:val="27"/>
          <w:szCs w:val="27"/>
          <w:lang w:eastAsia="bg-BG"/>
        </w:rPr>
      </w:pPr>
      <w:r w:rsidRPr="00B01EBB">
        <w:rPr>
          <w:rFonts w:ascii="Times New Roman" w:eastAsia="Times New Roman" w:hAnsi="Times New Roman" w:cs="Times New Roman"/>
          <w:b/>
          <w:bCs/>
          <w:color w:val="000000"/>
          <w:sz w:val="27"/>
          <w:szCs w:val="27"/>
          <w:lang w:eastAsia="bg-BG"/>
        </w:rPr>
        <w:t>РЕШЕНИЕ</w:t>
      </w:r>
    </w:p>
    <w:p w:rsidR="00B01EBB" w:rsidRPr="00B01EBB" w:rsidRDefault="00B01EBB" w:rsidP="00B01EBB">
      <w:pPr>
        <w:spacing w:after="150" w:line="384" w:lineRule="atLeast"/>
        <w:jc w:val="center"/>
        <w:rPr>
          <w:rFonts w:ascii="Times New Roman" w:eastAsia="Times New Roman" w:hAnsi="Times New Roman" w:cs="Times New Roman"/>
          <w:b/>
          <w:bCs/>
          <w:color w:val="000000"/>
          <w:sz w:val="27"/>
          <w:szCs w:val="27"/>
          <w:lang w:eastAsia="bg-BG"/>
        </w:rPr>
      </w:pP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Номер: 1 от 28.12.2015 г. </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чл. 3, ал. 1 от ЗОП</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А) за откриване на процедура</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br/>
      </w:r>
      <w:bookmarkStart w:id="1" w:name="I."/>
      <w:bookmarkEnd w:id="1"/>
    </w:p>
    <w:p w:rsidR="00B01EBB" w:rsidRPr="00B01EBB" w:rsidRDefault="00B01EBB" w:rsidP="00B01EBB">
      <w:pPr>
        <w:spacing w:after="150" w:line="384" w:lineRule="atLeast"/>
        <w:jc w:val="both"/>
        <w:rPr>
          <w:rFonts w:ascii="Times New Roman" w:eastAsia="Times New Roman" w:hAnsi="Times New Roman" w:cs="Times New Roman"/>
          <w:b/>
          <w:bCs/>
          <w:color w:val="000000"/>
          <w:sz w:val="27"/>
          <w:szCs w:val="27"/>
          <w:u w:val="single"/>
          <w:lang w:eastAsia="bg-BG"/>
        </w:rPr>
      </w:pPr>
      <w:r w:rsidRPr="00B01EBB">
        <w:rPr>
          <w:rFonts w:ascii="Times New Roman" w:eastAsia="Times New Roman" w:hAnsi="Times New Roman" w:cs="Times New Roman"/>
          <w:b/>
          <w:bCs/>
          <w:color w:val="000000"/>
          <w:sz w:val="27"/>
          <w:szCs w:val="27"/>
          <w:u w:val="single"/>
          <w:lang w:eastAsia="bg-BG"/>
        </w:rPr>
        <w:t>І: ВЪЗЛОЖИТЕЛ</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чл. 7, т. 5 или 6 на ЗОП (секторен)</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I.1)</w:t>
      </w:r>
      <w:r w:rsidRPr="00B01EBB">
        <w:rPr>
          <w:rFonts w:ascii="Times New Roman" w:eastAsia="Times New Roman" w:hAnsi="Times New Roman" w:cs="Times New Roman"/>
          <w:b/>
          <w:bCs/>
          <w:color w:val="000000"/>
          <w:sz w:val="27"/>
          <w:szCs w:val="27"/>
          <w:lang w:eastAsia="bg-BG"/>
        </w:rPr>
        <w:t>Наименование и адрес</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Топлофикация ВТ АД, гр. Велико Търново ул. Никола Габровски 71 А, За: Венцислав Иванов Димитров, България 5000, Велико Търново, Тел.: 062 603173, E-mail:</w:t>
      </w:r>
      <w:hyperlink r:id="rId4" w:history="1">
        <w:r w:rsidRPr="00B01EBB">
          <w:rPr>
            <w:rFonts w:ascii="Times New Roman" w:eastAsia="Times New Roman" w:hAnsi="Times New Roman" w:cs="Times New Roman"/>
            <w:color w:val="006699"/>
            <w:sz w:val="27"/>
            <w:szCs w:val="27"/>
            <w:lang w:eastAsia="bg-BG"/>
          </w:rPr>
          <w:t>office@toplo-vt.com</w:t>
        </w:r>
      </w:hyperlink>
      <w:r w:rsidRPr="00B01EBB">
        <w:rPr>
          <w:rFonts w:ascii="Times New Roman" w:eastAsia="Times New Roman" w:hAnsi="Times New Roman" w:cs="Times New Roman"/>
          <w:color w:val="000000"/>
          <w:sz w:val="27"/>
          <w:szCs w:val="27"/>
          <w:lang w:eastAsia="bg-BG"/>
        </w:rPr>
        <w:t>, Факс: 062 640897</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Интернет адрес/и:</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Основен адрес на възлагащия орган/възложителя: </w:t>
      </w:r>
      <w:hyperlink r:id="rId5" w:history="1">
        <w:r w:rsidRPr="00B01EBB">
          <w:rPr>
            <w:rFonts w:ascii="Times New Roman" w:eastAsia="Times New Roman" w:hAnsi="Times New Roman" w:cs="Times New Roman"/>
            <w:color w:val="006699"/>
            <w:sz w:val="27"/>
            <w:szCs w:val="27"/>
            <w:lang w:eastAsia="bg-BG"/>
          </w:rPr>
          <w:t>www.toplo-vt.com</w:t>
        </w:r>
      </w:hyperlink>
      <w:r w:rsidRPr="00B01EBB">
        <w:rPr>
          <w:rFonts w:ascii="Times New Roman" w:eastAsia="Times New Roman" w:hAnsi="Times New Roman" w:cs="Times New Roman"/>
          <w:color w:val="000000"/>
          <w:sz w:val="27"/>
          <w:szCs w:val="27"/>
          <w:lang w:eastAsia="bg-BG"/>
        </w:rPr>
        <w:t>.</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Адрес на профила на купувача: </w:t>
      </w:r>
      <w:hyperlink r:id="rId6" w:history="1">
        <w:r w:rsidRPr="00B01EBB">
          <w:rPr>
            <w:rFonts w:ascii="Times New Roman" w:eastAsia="Times New Roman" w:hAnsi="Times New Roman" w:cs="Times New Roman"/>
            <w:color w:val="006699"/>
            <w:sz w:val="27"/>
            <w:szCs w:val="27"/>
            <w:lang w:eastAsia="bg-BG"/>
          </w:rPr>
          <w:t>www.toplo-vt.com</w:t>
        </w:r>
      </w:hyperlink>
      <w:r w:rsidRPr="00B01EBB">
        <w:rPr>
          <w:rFonts w:ascii="Times New Roman" w:eastAsia="Times New Roman" w:hAnsi="Times New Roman" w:cs="Times New Roman"/>
          <w:color w:val="000000"/>
          <w:sz w:val="27"/>
          <w:szCs w:val="27"/>
          <w:lang w:eastAsia="bg-BG"/>
        </w:rPr>
        <w:t>.</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I.3)</w:t>
      </w:r>
      <w:r w:rsidRPr="00B01EBB">
        <w:rPr>
          <w:rFonts w:ascii="Times New Roman" w:eastAsia="Times New Roman" w:hAnsi="Times New Roman" w:cs="Times New Roman"/>
          <w:b/>
          <w:bCs/>
          <w:color w:val="000000"/>
          <w:sz w:val="27"/>
          <w:szCs w:val="27"/>
          <w:lang w:eastAsia="bg-BG"/>
        </w:rPr>
        <w:t>Основна/и дейност/и на възложителя, свързана/и с:</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Производство , пренос и разпределение на природен газ и топлинна енергия </w:t>
      </w:r>
      <w:r w:rsidRPr="00B01EBB">
        <w:rPr>
          <w:rFonts w:ascii="Times New Roman" w:eastAsia="Times New Roman" w:hAnsi="Times New Roman" w:cs="Times New Roman"/>
          <w:color w:val="000000"/>
          <w:sz w:val="27"/>
          <w:szCs w:val="27"/>
          <w:lang w:eastAsia="bg-BG"/>
        </w:rPr>
        <w:br/>
        <w:t>Електрическа енергия</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p>
    <w:p w:rsidR="00B01EBB" w:rsidRPr="00B01EBB" w:rsidRDefault="00B01EBB" w:rsidP="00B01EBB">
      <w:pPr>
        <w:spacing w:after="150" w:line="384" w:lineRule="atLeast"/>
        <w:jc w:val="both"/>
        <w:rPr>
          <w:rFonts w:ascii="Times New Roman" w:eastAsia="Times New Roman" w:hAnsi="Times New Roman" w:cs="Times New Roman"/>
          <w:b/>
          <w:bCs/>
          <w:color w:val="000000"/>
          <w:sz w:val="27"/>
          <w:szCs w:val="27"/>
          <w:u w:val="single"/>
          <w:lang w:eastAsia="bg-BG"/>
        </w:rPr>
      </w:pPr>
      <w:r w:rsidRPr="00B01EBB">
        <w:rPr>
          <w:rFonts w:ascii="Times New Roman" w:eastAsia="Times New Roman" w:hAnsi="Times New Roman" w:cs="Times New Roman"/>
          <w:b/>
          <w:bCs/>
          <w:color w:val="000000"/>
          <w:sz w:val="27"/>
          <w:szCs w:val="27"/>
          <w:u w:val="single"/>
          <w:lang w:eastAsia="bg-BG"/>
        </w:rPr>
        <w:t>А) ЗА ОТКРИВАНЕ НА ПРОЦЕДУРА ЗА ВЪЗЛАГАНЕ НА ОБЩЕСТВЕНА ПОРЪЧКА</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br/>
      </w:r>
      <w:bookmarkStart w:id="2" w:name="II."/>
      <w:bookmarkEnd w:id="2"/>
    </w:p>
    <w:p w:rsidR="00B01EBB" w:rsidRPr="00B01EBB" w:rsidRDefault="00B01EBB" w:rsidP="00B01EBB">
      <w:pPr>
        <w:spacing w:after="150" w:line="384" w:lineRule="atLeast"/>
        <w:jc w:val="both"/>
        <w:rPr>
          <w:rFonts w:ascii="Times New Roman" w:eastAsia="Times New Roman" w:hAnsi="Times New Roman" w:cs="Times New Roman"/>
          <w:b/>
          <w:bCs/>
          <w:color w:val="000000"/>
          <w:sz w:val="27"/>
          <w:szCs w:val="27"/>
          <w:u w:val="single"/>
          <w:lang w:eastAsia="bg-BG"/>
        </w:rPr>
      </w:pPr>
      <w:r w:rsidRPr="00B01EBB">
        <w:rPr>
          <w:rFonts w:ascii="Times New Roman" w:eastAsia="Times New Roman" w:hAnsi="Times New Roman" w:cs="Times New Roman"/>
          <w:b/>
          <w:bCs/>
          <w:color w:val="000000"/>
          <w:sz w:val="27"/>
          <w:szCs w:val="27"/>
          <w:u w:val="single"/>
          <w:lang w:eastAsia="bg-BG"/>
        </w:rPr>
        <w:t>ІI: ОТКРИВАНЕ</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b/>
          <w:bCs/>
          <w:color w:val="000000"/>
          <w:sz w:val="27"/>
          <w:szCs w:val="27"/>
          <w:lang w:eastAsia="bg-BG"/>
        </w:rPr>
        <w:t>ОТКРИВАМ</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процедура за възлагане на обществена поръчка</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ІI.1)</w:t>
      </w:r>
      <w:r w:rsidRPr="00B01EBB">
        <w:rPr>
          <w:rFonts w:ascii="Times New Roman" w:eastAsia="Times New Roman" w:hAnsi="Times New Roman" w:cs="Times New Roman"/>
          <w:b/>
          <w:bCs/>
          <w:color w:val="000000"/>
          <w:sz w:val="27"/>
          <w:szCs w:val="27"/>
          <w:lang w:eastAsia="bg-BG"/>
        </w:rPr>
        <w:t>Вид на процедурата</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Договаряне без обявление</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br/>
      </w:r>
      <w:bookmarkStart w:id="3" w:name="III."/>
      <w:bookmarkEnd w:id="3"/>
    </w:p>
    <w:p w:rsidR="00B01EBB" w:rsidRPr="00B01EBB" w:rsidRDefault="00B01EBB" w:rsidP="00B01EBB">
      <w:pPr>
        <w:spacing w:after="150" w:line="384" w:lineRule="atLeast"/>
        <w:jc w:val="both"/>
        <w:rPr>
          <w:rFonts w:ascii="Times New Roman" w:eastAsia="Times New Roman" w:hAnsi="Times New Roman" w:cs="Times New Roman"/>
          <w:b/>
          <w:bCs/>
          <w:color w:val="000000"/>
          <w:sz w:val="27"/>
          <w:szCs w:val="27"/>
          <w:u w:val="single"/>
          <w:lang w:eastAsia="bg-BG"/>
        </w:rPr>
      </w:pPr>
      <w:r w:rsidRPr="00B01EBB">
        <w:rPr>
          <w:rFonts w:ascii="Times New Roman" w:eastAsia="Times New Roman" w:hAnsi="Times New Roman" w:cs="Times New Roman"/>
          <w:b/>
          <w:bCs/>
          <w:color w:val="000000"/>
          <w:sz w:val="27"/>
          <w:szCs w:val="27"/>
          <w:u w:val="single"/>
          <w:lang w:eastAsia="bg-BG"/>
        </w:rPr>
        <w:t>IІI: ПРАВНО ОСНОВАНИЕ</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Чл.103, ал.2, т.2 от ЗОП</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br/>
      </w:r>
      <w:bookmarkStart w:id="4" w:name="IV."/>
      <w:bookmarkEnd w:id="4"/>
    </w:p>
    <w:p w:rsidR="00B01EBB" w:rsidRPr="00B01EBB" w:rsidRDefault="00B01EBB" w:rsidP="00B01EBB">
      <w:pPr>
        <w:spacing w:after="150" w:line="384" w:lineRule="atLeast"/>
        <w:jc w:val="both"/>
        <w:rPr>
          <w:rFonts w:ascii="Times New Roman" w:eastAsia="Times New Roman" w:hAnsi="Times New Roman" w:cs="Times New Roman"/>
          <w:b/>
          <w:bCs/>
          <w:color w:val="000000"/>
          <w:sz w:val="27"/>
          <w:szCs w:val="27"/>
          <w:u w:val="single"/>
          <w:lang w:eastAsia="bg-BG"/>
        </w:rPr>
      </w:pPr>
      <w:r w:rsidRPr="00B01EBB">
        <w:rPr>
          <w:rFonts w:ascii="Times New Roman" w:eastAsia="Times New Roman" w:hAnsi="Times New Roman" w:cs="Times New Roman"/>
          <w:b/>
          <w:bCs/>
          <w:color w:val="000000"/>
          <w:sz w:val="27"/>
          <w:szCs w:val="27"/>
          <w:u w:val="single"/>
          <w:lang w:eastAsia="bg-BG"/>
        </w:rPr>
        <w:lastRenderedPageBreak/>
        <w:t>IV: ОБЕКТ НА ПОРЪЧКАТА</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Доставки</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ІV.1)</w:t>
      </w:r>
      <w:r w:rsidRPr="00B01EBB">
        <w:rPr>
          <w:rFonts w:ascii="Times New Roman" w:eastAsia="Times New Roman" w:hAnsi="Times New Roman" w:cs="Times New Roman"/>
          <w:b/>
          <w:bCs/>
          <w:color w:val="000000"/>
          <w:sz w:val="27"/>
          <w:szCs w:val="27"/>
          <w:lang w:eastAsia="bg-BG"/>
        </w:rPr>
        <w:t>Описание на предмета на поръчката/на потребностите при състезателен диалог/на конкурса за проект</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"Доставка на питейна вода, отвеждане и пречистване на отпадъчни води за нуждите на Топлофикация ВТ АД за срок от четири години".</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ІV.2)</w:t>
      </w:r>
      <w:r w:rsidRPr="00B01EBB">
        <w:rPr>
          <w:rFonts w:ascii="Times New Roman" w:eastAsia="Times New Roman" w:hAnsi="Times New Roman" w:cs="Times New Roman"/>
          <w:b/>
          <w:bCs/>
          <w:color w:val="000000"/>
          <w:sz w:val="27"/>
          <w:szCs w:val="27"/>
          <w:lang w:eastAsia="bg-BG"/>
        </w:rPr>
        <w:t>Зелена обществена поръчка</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ІV.2.1)</w:t>
      </w:r>
      <w:r w:rsidRPr="00B01EBB">
        <w:rPr>
          <w:rFonts w:ascii="Times New Roman" w:eastAsia="Times New Roman" w:hAnsi="Times New Roman" w:cs="Times New Roman"/>
          <w:b/>
          <w:bCs/>
          <w:color w:val="000000"/>
          <w:sz w:val="27"/>
          <w:szCs w:val="27"/>
          <w:lang w:eastAsia="bg-BG"/>
        </w:rPr>
        <w:t>Поръчката е "зелена", съгласно обхвата на Националния план за действие за насърчаване на зелените обществени поръчки</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НЕ</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ІV.2.1.2.)</w:t>
      </w:r>
      <w:r w:rsidRPr="00B01EBB">
        <w:rPr>
          <w:rFonts w:ascii="Times New Roman" w:eastAsia="Times New Roman" w:hAnsi="Times New Roman" w:cs="Times New Roman"/>
          <w:b/>
          <w:bCs/>
          <w:color w:val="000000"/>
          <w:sz w:val="27"/>
          <w:szCs w:val="27"/>
          <w:lang w:eastAsia="bg-BG"/>
        </w:rPr>
        <w:t>"Зелените" критерии присъстват във:</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ІV.2.2)</w:t>
      </w:r>
      <w:r w:rsidRPr="00B01EBB">
        <w:rPr>
          <w:rFonts w:ascii="Times New Roman" w:eastAsia="Times New Roman" w:hAnsi="Times New Roman" w:cs="Times New Roman"/>
          <w:b/>
          <w:bCs/>
          <w:color w:val="000000"/>
          <w:sz w:val="27"/>
          <w:szCs w:val="27"/>
          <w:lang w:eastAsia="bg-BG"/>
        </w:rPr>
        <w:t>Поръчката е "зелена" извън обхвата на Националния план за действие</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НЕ</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br/>
      </w:r>
      <w:bookmarkStart w:id="5" w:name="V."/>
      <w:bookmarkEnd w:id="5"/>
    </w:p>
    <w:p w:rsidR="00B01EBB" w:rsidRPr="00B01EBB" w:rsidRDefault="00B01EBB" w:rsidP="00B01EBB">
      <w:pPr>
        <w:spacing w:after="150" w:line="384" w:lineRule="atLeast"/>
        <w:jc w:val="both"/>
        <w:rPr>
          <w:rFonts w:ascii="Times New Roman" w:eastAsia="Times New Roman" w:hAnsi="Times New Roman" w:cs="Times New Roman"/>
          <w:b/>
          <w:bCs/>
          <w:color w:val="000000"/>
          <w:sz w:val="27"/>
          <w:szCs w:val="27"/>
          <w:u w:val="single"/>
          <w:lang w:eastAsia="bg-BG"/>
        </w:rPr>
      </w:pPr>
      <w:r w:rsidRPr="00B01EBB">
        <w:rPr>
          <w:rFonts w:ascii="Times New Roman" w:eastAsia="Times New Roman" w:hAnsi="Times New Roman" w:cs="Times New Roman"/>
          <w:b/>
          <w:bCs/>
          <w:color w:val="000000"/>
          <w:sz w:val="27"/>
          <w:szCs w:val="27"/>
          <w:u w:val="single"/>
          <w:lang w:eastAsia="bg-BG"/>
        </w:rPr>
        <w:t>V: МОТИВИ</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V.1)</w:t>
      </w:r>
      <w:r w:rsidRPr="00B01EBB">
        <w:rPr>
          <w:rFonts w:ascii="Times New Roman" w:eastAsia="Times New Roman" w:hAnsi="Times New Roman" w:cs="Times New Roman"/>
          <w:b/>
          <w:bCs/>
          <w:color w:val="000000"/>
          <w:sz w:val="27"/>
          <w:szCs w:val="27"/>
          <w:lang w:eastAsia="bg-BG"/>
        </w:rPr>
        <w:t>Мотиви за избора на процедура</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 xml:space="preserve">На основание чл. 103, ал.2, т. 2 от ЗОП в случаите, когато възлагането на обществената поръчка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възложителите могат да възлагат обществени поръчки чрез процедура договаряне без обявление. Съгласно чл. 193 от Закона за водите (ЗВ) (обн. ДВ, бр. 67/27.07.1999 г., посл. изм. и доп., бр. 17/06.03.2015 г.), обществените отношения, свързани с услугите за водоснабдяване и канализация, предмет на настоящата поръчка се уреждат със Закона за регулиране на водоснабдителните и канализационните услуги (ЗРВКУ) (обн. ДВ, бр.18/25.02.2005 г., посл. изм. ДВ, бр. 17/06.03.2015 г.) и при спазване изискванията на ЗВ. На основание чл. 198о, ал. 1 от ЗВ, стопанисването, поддържането и експлоатацията на В и К системите и съоръженията, както и предоставянето на В и К услуги на потребителите срещу заплащане, се извършват от В и К оператори по реда на ЗВ и на ЗРВКУ, като ал. 2 урежда, че в границите на една обособена територия, само един В и К оператор може да осъществява дейностите по ал. 1. С Решение РД-02-14-2234 от 22.12.2009 г. на министъра на регионалното развитие и благоустройството (ДВ, бр. 7/2010 г.), са обявени обособените територии на действие на В и К операторите и техните граници. Съгласно разпоредбата на чл. 5, ал. 1 от ЗРВКУ, регулирането на В и К услугите се осъществява от Комисията за енергийно и водно регулиране (КЕВР). „В и К - Йовковци” ООД, гр. Велико Търново е единствен В и К оператор на територията на </w:t>
      </w:r>
      <w:r w:rsidRPr="00B01EBB">
        <w:rPr>
          <w:rFonts w:ascii="Times New Roman" w:eastAsia="Times New Roman" w:hAnsi="Times New Roman" w:cs="Times New Roman"/>
          <w:color w:val="000000"/>
          <w:sz w:val="27"/>
          <w:szCs w:val="27"/>
          <w:lang w:eastAsia="bg-BG"/>
        </w:rPr>
        <w:lastRenderedPageBreak/>
        <w:t>Община Велико Търново, включен под № 10 в публикувания на интернет страницата на КЕВР списък на В и К операторите, утвърден към 01.2015 г. Във връзка с изложеното, „В и К - Йовковци” ООД, гр. Велико Търново притежава изключителни права по § 1, т. 26 от ДР на ЗОП за предоставяне на услугите, предмет на тази поръчка и възлагането й попада в хипотезата на чл. 103, ал.2, т. 2 от ЗОП.</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V.2)</w:t>
      </w:r>
      <w:r w:rsidRPr="00B01EBB">
        <w:rPr>
          <w:rFonts w:ascii="Times New Roman" w:eastAsia="Times New Roman" w:hAnsi="Times New Roman" w:cs="Times New Roman"/>
          <w:b/>
          <w:bCs/>
          <w:color w:val="000000"/>
          <w:sz w:val="27"/>
          <w:szCs w:val="27"/>
          <w:lang w:eastAsia="bg-BG"/>
        </w:rPr>
        <w:t>Лица, до които се изпраща поканата за участие в процедура на договаряне без обявление по реда на ЗОП</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В и К Йовковци ООД, гр. Велико Търново.</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V.3)</w:t>
      </w:r>
      <w:r w:rsidRPr="00B01EBB">
        <w:rPr>
          <w:rFonts w:ascii="Times New Roman" w:eastAsia="Times New Roman" w:hAnsi="Times New Roman" w:cs="Times New Roman"/>
          <w:b/>
          <w:bCs/>
          <w:color w:val="000000"/>
          <w:sz w:val="27"/>
          <w:szCs w:val="27"/>
          <w:lang w:eastAsia="bg-BG"/>
        </w:rPr>
        <w:t>Настоящата процедура е свързана с процедура за възлагане на обществена поръчка или конкурс за проект, която е:</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Публикувано в регистъра на обществените поръчки под уникален №: --</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br/>
      </w:r>
      <w:bookmarkStart w:id="6" w:name="VI."/>
      <w:bookmarkEnd w:id="6"/>
    </w:p>
    <w:p w:rsidR="00B01EBB" w:rsidRPr="00B01EBB" w:rsidRDefault="00B01EBB" w:rsidP="00B01EBB">
      <w:pPr>
        <w:spacing w:after="150" w:line="384" w:lineRule="atLeast"/>
        <w:jc w:val="both"/>
        <w:rPr>
          <w:rFonts w:ascii="Times New Roman" w:eastAsia="Times New Roman" w:hAnsi="Times New Roman" w:cs="Times New Roman"/>
          <w:b/>
          <w:bCs/>
          <w:color w:val="000000"/>
          <w:sz w:val="27"/>
          <w:szCs w:val="27"/>
          <w:u w:val="single"/>
          <w:lang w:eastAsia="bg-BG"/>
        </w:rPr>
      </w:pPr>
      <w:r w:rsidRPr="00B01EBB">
        <w:rPr>
          <w:rFonts w:ascii="Times New Roman" w:eastAsia="Times New Roman" w:hAnsi="Times New Roman" w:cs="Times New Roman"/>
          <w:b/>
          <w:bCs/>
          <w:color w:val="000000"/>
          <w:sz w:val="27"/>
          <w:szCs w:val="27"/>
          <w:u w:val="single"/>
          <w:lang w:eastAsia="bg-BG"/>
        </w:rPr>
        <w:t>VI: ОДОБРЯВАМ</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поканата за обществена поръчка</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br/>
      </w:r>
      <w:bookmarkStart w:id="7" w:name="VII."/>
      <w:bookmarkEnd w:id="7"/>
    </w:p>
    <w:p w:rsidR="00B01EBB" w:rsidRPr="00B01EBB" w:rsidRDefault="00B01EBB" w:rsidP="00B01EBB">
      <w:pPr>
        <w:spacing w:after="150" w:line="384" w:lineRule="atLeast"/>
        <w:jc w:val="both"/>
        <w:rPr>
          <w:rFonts w:ascii="Times New Roman" w:eastAsia="Times New Roman" w:hAnsi="Times New Roman" w:cs="Times New Roman"/>
          <w:b/>
          <w:bCs/>
          <w:color w:val="000000"/>
          <w:sz w:val="27"/>
          <w:szCs w:val="27"/>
          <w:u w:val="single"/>
          <w:lang w:eastAsia="bg-BG"/>
        </w:rPr>
      </w:pPr>
      <w:r w:rsidRPr="00B01EBB">
        <w:rPr>
          <w:rFonts w:ascii="Times New Roman" w:eastAsia="Times New Roman" w:hAnsi="Times New Roman" w:cs="Times New Roman"/>
          <w:b/>
          <w:bCs/>
          <w:color w:val="000000"/>
          <w:sz w:val="27"/>
          <w:szCs w:val="27"/>
          <w:u w:val="single"/>
          <w:lang w:eastAsia="bg-BG"/>
        </w:rPr>
        <w:t>VII: ОБЖАЛВАНЕ</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VII.1)</w:t>
      </w:r>
      <w:r w:rsidRPr="00B01EBB">
        <w:rPr>
          <w:rFonts w:ascii="Times New Roman" w:eastAsia="Times New Roman" w:hAnsi="Times New Roman" w:cs="Times New Roman"/>
          <w:b/>
          <w:bCs/>
          <w:color w:val="000000"/>
          <w:sz w:val="27"/>
          <w:szCs w:val="27"/>
          <w:lang w:eastAsia="bg-BG"/>
        </w:rPr>
        <w:t>Орган, който отговаря за процедурите по обжалване</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Комисия за защита на конкуренцията, бул. Витоша 18, България 1000, София, Тел.: 02 9884070, E-mail: </w:t>
      </w:r>
      <w:hyperlink r:id="rId7" w:history="1">
        <w:r w:rsidRPr="00B01EBB">
          <w:rPr>
            <w:rFonts w:ascii="Times New Roman" w:eastAsia="Times New Roman" w:hAnsi="Times New Roman" w:cs="Times New Roman"/>
            <w:color w:val="006699"/>
            <w:sz w:val="27"/>
            <w:szCs w:val="27"/>
            <w:lang w:eastAsia="bg-BG"/>
          </w:rPr>
          <w:t>cpcadmin@cpc.bg</w:t>
        </w:r>
      </w:hyperlink>
      <w:r w:rsidRPr="00B01EBB">
        <w:rPr>
          <w:rFonts w:ascii="Times New Roman" w:eastAsia="Times New Roman" w:hAnsi="Times New Roman" w:cs="Times New Roman"/>
          <w:color w:val="000000"/>
          <w:sz w:val="27"/>
          <w:szCs w:val="27"/>
          <w:lang w:eastAsia="bg-BG"/>
        </w:rPr>
        <w:t>, Факс: 02 9884070</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Интернет адрес/и:</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URL: </w:t>
      </w:r>
      <w:hyperlink r:id="rId8" w:history="1">
        <w:r w:rsidRPr="00B01EBB">
          <w:rPr>
            <w:rFonts w:ascii="Times New Roman" w:eastAsia="Times New Roman" w:hAnsi="Times New Roman" w:cs="Times New Roman"/>
            <w:color w:val="006699"/>
            <w:sz w:val="27"/>
            <w:szCs w:val="27"/>
            <w:lang w:eastAsia="bg-BG"/>
          </w:rPr>
          <w:t>http://www.cpc.bg</w:t>
        </w:r>
      </w:hyperlink>
      <w:r w:rsidRPr="00B01EBB">
        <w:rPr>
          <w:rFonts w:ascii="Times New Roman" w:eastAsia="Times New Roman" w:hAnsi="Times New Roman" w:cs="Times New Roman"/>
          <w:color w:val="000000"/>
          <w:sz w:val="27"/>
          <w:szCs w:val="27"/>
          <w:lang w:eastAsia="bg-BG"/>
        </w:rPr>
        <w:t>.</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VII.2)</w:t>
      </w:r>
      <w:r w:rsidRPr="00B01EBB">
        <w:rPr>
          <w:rFonts w:ascii="Times New Roman" w:eastAsia="Times New Roman" w:hAnsi="Times New Roman" w:cs="Times New Roman"/>
          <w:b/>
          <w:bCs/>
          <w:color w:val="000000"/>
          <w:sz w:val="27"/>
          <w:szCs w:val="27"/>
          <w:lang w:eastAsia="bg-BG"/>
        </w:rPr>
        <w:t>Срок за подаване на жалби: съгласно чл.120 от ЗОП</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br/>
      </w:r>
      <w:bookmarkStart w:id="8" w:name="VIII."/>
      <w:bookmarkEnd w:id="8"/>
    </w:p>
    <w:p w:rsidR="00B01EBB" w:rsidRPr="00B01EBB" w:rsidRDefault="00B01EBB" w:rsidP="00B01EBB">
      <w:pPr>
        <w:spacing w:after="150" w:line="384" w:lineRule="atLeast"/>
        <w:jc w:val="both"/>
        <w:rPr>
          <w:rFonts w:ascii="Times New Roman" w:eastAsia="Times New Roman" w:hAnsi="Times New Roman" w:cs="Times New Roman"/>
          <w:b/>
          <w:bCs/>
          <w:color w:val="000000"/>
          <w:sz w:val="27"/>
          <w:szCs w:val="27"/>
          <w:u w:val="single"/>
          <w:lang w:eastAsia="bg-BG"/>
        </w:rPr>
      </w:pPr>
      <w:r w:rsidRPr="00B01EBB">
        <w:rPr>
          <w:rFonts w:ascii="Times New Roman" w:eastAsia="Times New Roman" w:hAnsi="Times New Roman" w:cs="Times New Roman"/>
          <w:b/>
          <w:bCs/>
          <w:color w:val="000000"/>
          <w:sz w:val="27"/>
          <w:szCs w:val="27"/>
          <w:u w:val="single"/>
          <w:lang w:eastAsia="bg-BG"/>
        </w:rPr>
        <w:t>VIII: ДРУГА ИНФОРМАЦИЯ</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br/>
      </w:r>
      <w:bookmarkStart w:id="9" w:name="IX."/>
      <w:bookmarkEnd w:id="9"/>
    </w:p>
    <w:p w:rsidR="00B01EBB" w:rsidRPr="00B01EBB" w:rsidRDefault="00B01EBB" w:rsidP="00B01EBB">
      <w:pPr>
        <w:spacing w:after="150" w:line="384" w:lineRule="atLeast"/>
        <w:jc w:val="both"/>
        <w:rPr>
          <w:rFonts w:ascii="Times New Roman" w:eastAsia="Times New Roman" w:hAnsi="Times New Roman" w:cs="Times New Roman"/>
          <w:b/>
          <w:bCs/>
          <w:color w:val="000000"/>
          <w:sz w:val="27"/>
          <w:szCs w:val="27"/>
          <w:u w:val="single"/>
          <w:lang w:eastAsia="bg-BG"/>
        </w:rPr>
      </w:pPr>
      <w:r w:rsidRPr="00B01EBB">
        <w:rPr>
          <w:rFonts w:ascii="Times New Roman" w:eastAsia="Times New Roman" w:hAnsi="Times New Roman" w:cs="Times New Roman"/>
          <w:b/>
          <w:bCs/>
          <w:color w:val="000000"/>
          <w:sz w:val="27"/>
          <w:szCs w:val="27"/>
          <w:u w:val="single"/>
          <w:lang w:eastAsia="bg-BG"/>
        </w:rPr>
        <w:t>IX: ДАТА НА ИЗПРАЩАНЕ НА НАСТОЯЩЕТО РЕШЕНИЕ</w:t>
      </w:r>
    </w:p>
    <w:p w:rsidR="00B01EBB" w:rsidRPr="00B01EBB" w:rsidRDefault="00B01EBB" w:rsidP="00B01EBB">
      <w:pPr>
        <w:spacing w:after="0" w:line="384" w:lineRule="atLeast"/>
        <w:jc w:val="both"/>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color w:val="000000"/>
          <w:sz w:val="27"/>
          <w:szCs w:val="27"/>
          <w:lang w:eastAsia="bg-BG"/>
        </w:rPr>
        <w:t>29.12.2015 г. </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p>
    <w:p w:rsidR="00B01EBB" w:rsidRPr="00B01EBB" w:rsidRDefault="00B01EBB" w:rsidP="00B01EBB">
      <w:pPr>
        <w:spacing w:after="150" w:line="384" w:lineRule="atLeast"/>
        <w:jc w:val="both"/>
        <w:rPr>
          <w:rFonts w:ascii="Times New Roman" w:eastAsia="Times New Roman" w:hAnsi="Times New Roman" w:cs="Times New Roman"/>
          <w:b/>
          <w:bCs/>
          <w:color w:val="000000"/>
          <w:sz w:val="27"/>
          <w:szCs w:val="27"/>
          <w:u w:val="single"/>
          <w:lang w:eastAsia="bg-BG"/>
        </w:rPr>
      </w:pPr>
      <w:r w:rsidRPr="00B01EBB">
        <w:rPr>
          <w:rFonts w:ascii="Times New Roman" w:eastAsia="Times New Roman" w:hAnsi="Times New Roman" w:cs="Times New Roman"/>
          <w:b/>
          <w:bCs/>
          <w:color w:val="000000"/>
          <w:sz w:val="27"/>
          <w:szCs w:val="27"/>
          <w:u w:val="single"/>
          <w:lang w:eastAsia="bg-BG"/>
        </w:rPr>
        <w:t>Възложител</w:t>
      </w:r>
    </w:p>
    <w:p w:rsidR="00B01EBB" w:rsidRPr="00B01EBB" w:rsidRDefault="00B01EBB" w:rsidP="00B01EBB">
      <w:pPr>
        <w:spacing w:after="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b/>
          <w:bCs/>
          <w:color w:val="000000"/>
          <w:sz w:val="27"/>
          <w:szCs w:val="27"/>
          <w:lang w:eastAsia="bg-BG"/>
        </w:rPr>
        <w:t>Трите имена</w:t>
      </w:r>
      <w:r w:rsidRPr="00B01EBB">
        <w:rPr>
          <w:rFonts w:ascii="Times New Roman" w:eastAsia="Times New Roman" w:hAnsi="Times New Roman" w:cs="Times New Roman"/>
          <w:color w:val="000000"/>
          <w:sz w:val="27"/>
          <w:szCs w:val="27"/>
          <w:lang w:eastAsia="bg-BG"/>
        </w:rPr>
        <w:t>: Венцислав Иванов Димитров</w:t>
      </w:r>
    </w:p>
    <w:p w:rsidR="00B01EBB" w:rsidRPr="00B01EBB" w:rsidRDefault="00B01EBB" w:rsidP="00B01EBB">
      <w:pPr>
        <w:spacing w:after="150" w:line="240" w:lineRule="auto"/>
        <w:rPr>
          <w:rFonts w:ascii="Times New Roman" w:eastAsia="Times New Roman" w:hAnsi="Times New Roman" w:cs="Times New Roman"/>
          <w:color w:val="000000"/>
          <w:sz w:val="27"/>
          <w:szCs w:val="27"/>
          <w:lang w:eastAsia="bg-BG"/>
        </w:rPr>
      </w:pPr>
      <w:r w:rsidRPr="00B01EBB">
        <w:rPr>
          <w:rFonts w:ascii="Times New Roman" w:eastAsia="Times New Roman" w:hAnsi="Times New Roman" w:cs="Times New Roman"/>
          <w:b/>
          <w:bCs/>
          <w:color w:val="000000"/>
          <w:sz w:val="27"/>
          <w:szCs w:val="27"/>
          <w:lang w:eastAsia="bg-BG"/>
        </w:rPr>
        <w:t>Длъжност</w:t>
      </w:r>
      <w:r w:rsidRPr="00B01EBB">
        <w:rPr>
          <w:rFonts w:ascii="Times New Roman" w:eastAsia="Times New Roman" w:hAnsi="Times New Roman" w:cs="Times New Roman"/>
          <w:color w:val="000000"/>
          <w:sz w:val="27"/>
          <w:szCs w:val="27"/>
          <w:lang w:eastAsia="bg-BG"/>
        </w:rPr>
        <w:t>: Изпълнителен директор</w:t>
      </w:r>
    </w:p>
    <w:p w:rsidR="00673660" w:rsidRDefault="00673660" w:rsidP="00B01EBB"/>
    <w:sectPr w:rsidR="00673660" w:rsidSect="00B01EBB">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4B"/>
    <w:rsid w:val="004D6C4B"/>
    <w:rsid w:val="00673660"/>
    <w:rsid w:val="00B01E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E1612-5852-4CDC-B7DC-2BA9FE1B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EB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mark">
    <w:name w:val="nomark"/>
    <w:basedOn w:val="DefaultParagraphFont"/>
    <w:rsid w:val="00B01EBB"/>
  </w:style>
  <w:style w:type="character" w:customStyle="1" w:styleId="timark">
    <w:name w:val="timark"/>
    <w:basedOn w:val="DefaultParagraphFont"/>
    <w:rsid w:val="00B01EBB"/>
  </w:style>
  <w:style w:type="paragraph" w:customStyle="1" w:styleId="tigrseq">
    <w:name w:val="tigrseq"/>
    <w:basedOn w:val="Normal"/>
    <w:rsid w:val="00B01EB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Normal"/>
    <w:rsid w:val="00B01EB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B01EBB"/>
    <w:rPr>
      <w:color w:val="0000FF"/>
      <w:u w:val="single"/>
    </w:rPr>
  </w:style>
  <w:style w:type="paragraph" w:customStyle="1" w:styleId="txurl">
    <w:name w:val="txurl"/>
    <w:basedOn w:val="Normal"/>
    <w:rsid w:val="00B01EB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B0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253393">
      <w:bodyDiv w:val="1"/>
      <w:marLeft w:val="0"/>
      <w:marRight w:val="0"/>
      <w:marTop w:val="0"/>
      <w:marBottom w:val="0"/>
      <w:divBdr>
        <w:top w:val="none" w:sz="0" w:space="0" w:color="auto"/>
        <w:left w:val="none" w:sz="0" w:space="0" w:color="auto"/>
        <w:bottom w:val="none" w:sz="0" w:space="0" w:color="auto"/>
        <w:right w:val="none" w:sz="0" w:space="0" w:color="auto"/>
      </w:divBdr>
      <w:divsChild>
        <w:div w:id="270481949">
          <w:marLeft w:val="0"/>
          <w:marRight w:val="0"/>
          <w:marTop w:val="0"/>
          <w:marBottom w:val="0"/>
          <w:divBdr>
            <w:top w:val="none" w:sz="0" w:space="0" w:color="auto"/>
            <w:left w:val="none" w:sz="0" w:space="0" w:color="auto"/>
            <w:bottom w:val="none" w:sz="0" w:space="0" w:color="auto"/>
            <w:right w:val="none" w:sz="0" w:space="0" w:color="auto"/>
          </w:divBdr>
          <w:divsChild>
            <w:div w:id="1999073482">
              <w:marLeft w:val="0"/>
              <w:marRight w:val="0"/>
              <w:marTop w:val="150"/>
              <w:marBottom w:val="150"/>
              <w:divBdr>
                <w:top w:val="none" w:sz="0" w:space="0" w:color="auto"/>
                <w:left w:val="none" w:sz="0" w:space="0" w:color="auto"/>
                <w:bottom w:val="none" w:sz="0" w:space="0" w:color="auto"/>
                <w:right w:val="none" w:sz="0" w:space="0" w:color="auto"/>
              </w:divBdr>
              <w:divsChild>
                <w:div w:id="2133939678">
                  <w:marLeft w:val="300"/>
                  <w:marRight w:val="0"/>
                  <w:marTop w:val="75"/>
                  <w:marBottom w:val="0"/>
                  <w:divBdr>
                    <w:top w:val="none" w:sz="0" w:space="0" w:color="auto"/>
                    <w:left w:val="none" w:sz="0" w:space="0" w:color="auto"/>
                    <w:bottom w:val="none" w:sz="0" w:space="0" w:color="auto"/>
                    <w:right w:val="none" w:sz="0" w:space="0" w:color="auto"/>
                  </w:divBdr>
                  <w:divsChild>
                    <w:div w:id="1402674785">
                      <w:marLeft w:val="750"/>
                      <w:marRight w:val="0"/>
                      <w:marTop w:val="0"/>
                      <w:marBottom w:val="0"/>
                      <w:divBdr>
                        <w:top w:val="none" w:sz="0" w:space="0" w:color="auto"/>
                        <w:left w:val="none" w:sz="0" w:space="0" w:color="auto"/>
                        <w:bottom w:val="none" w:sz="0" w:space="0" w:color="auto"/>
                        <w:right w:val="none" w:sz="0" w:space="0" w:color="auto"/>
                      </w:divBdr>
                    </w:div>
                  </w:divsChild>
                </w:div>
                <w:div w:id="2056276822">
                  <w:marLeft w:val="300"/>
                  <w:marRight w:val="0"/>
                  <w:marTop w:val="75"/>
                  <w:marBottom w:val="0"/>
                  <w:divBdr>
                    <w:top w:val="none" w:sz="0" w:space="0" w:color="auto"/>
                    <w:left w:val="none" w:sz="0" w:space="0" w:color="auto"/>
                    <w:bottom w:val="none" w:sz="0" w:space="0" w:color="auto"/>
                    <w:right w:val="none" w:sz="0" w:space="0" w:color="auto"/>
                  </w:divBdr>
                  <w:divsChild>
                    <w:div w:id="1188712463">
                      <w:marLeft w:val="750"/>
                      <w:marRight w:val="0"/>
                      <w:marTop w:val="0"/>
                      <w:marBottom w:val="0"/>
                      <w:divBdr>
                        <w:top w:val="none" w:sz="0" w:space="0" w:color="auto"/>
                        <w:left w:val="none" w:sz="0" w:space="0" w:color="auto"/>
                        <w:bottom w:val="none" w:sz="0" w:space="0" w:color="auto"/>
                        <w:right w:val="none" w:sz="0" w:space="0" w:color="auto"/>
                      </w:divBdr>
                    </w:div>
                  </w:divsChild>
                </w:div>
                <w:div w:id="1087271775">
                  <w:marLeft w:val="300"/>
                  <w:marRight w:val="0"/>
                  <w:marTop w:val="75"/>
                  <w:marBottom w:val="0"/>
                  <w:divBdr>
                    <w:top w:val="none" w:sz="0" w:space="0" w:color="auto"/>
                    <w:left w:val="none" w:sz="0" w:space="0" w:color="auto"/>
                    <w:bottom w:val="none" w:sz="0" w:space="0" w:color="auto"/>
                    <w:right w:val="none" w:sz="0" w:space="0" w:color="auto"/>
                  </w:divBdr>
                  <w:divsChild>
                    <w:div w:id="1184051932">
                      <w:marLeft w:val="750"/>
                      <w:marRight w:val="0"/>
                      <w:marTop w:val="0"/>
                      <w:marBottom w:val="0"/>
                      <w:divBdr>
                        <w:top w:val="none" w:sz="0" w:space="0" w:color="auto"/>
                        <w:left w:val="none" w:sz="0" w:space="0" w:color="auto"/>
                        <w:bottom w:val="none" w:sz="0" w:space="0" w:color="auto"/>
                        <w:right w:val="none" w:sz="0" w:space="0" w:color="auto"/>
                      </w:divBdr>
                    </w:div>
                  </w:divsChild>
                </w:div>
                <w:div w:id="198207601">
                  <w:marLeft w:val="300"/>
                  <w:marRight w:val="0"/>
                  <w:marTop w:val="75"/>
                  <w:marBottom w:val="0"/>
                  <w:divBdr>
                    <w:top w:val="none" w:sz="0" w:space="0" w:color="auto"/>
                    <w:left w:val="none" w:sz="0" w:space="0" w:color="auto"/>
                    <w:bottom w:val="none" w:sz="0" w:space="0" w:color="auto"/>
                    <w:right w:val="none" w:sz="0" w:space="0" w:color="auto"/>
                  </w:divBdr>
                  <w:divsChild>
                    <w:div w:id="882836147">
                      <w:marLeft w:val="750"/>
                      <w:marRight w:val="0"/>
                      <w:marTop w:val="0"/>
                      <w:marBottom w:val="0"/>
                      <w:divBdr>
                        <w:top w:val="none" w:sz="0" w:space="0" w:color="auto"/>
                        <w:left w:val="none" w:sz="0" w:space="0" w:color="auto"/>
                        <w:bottom w:val="none" w:sz="0" w:space="0" w:color="auto"/>
                        <w:right w:val="none" w:sz="0" w:space="0" w:color="auto"/>
                      </w:divBdr>
                    </w:div>
                  </w:divsChild>
                </w:div>
                <w:div w:id="789710203">
                  <w:marLeft w:val="300"/>
                  <w:marRight w:val="0"/>
                  <w:marTop w:val="75"/>
                  <w:marBottom w:val="0"/>
                  <w:divBdr>
                    <w:top w:val="none" w:sz="0" w:space="0" w:color="auto"/>
                    <w:left w:val="none" w:sz="0" w:space="0" w:color="auto"/>
                    <w:bottom w:val="none" w:sz="0" w:space="0" w:color="auto"/>
                    <w:right w:val="none" w:sz="0" w:space="0" w:color="auto"/>
                  </w:divBdr>
                  <w:divsChild>
                    <w:div w:id="1360013406">
                      <w:marLeft w:val="750"/>
                      <w:marRight w:val="0"/>
                      <w:marTop w:val="0"/>
                      <w:marBottom w:val="0"/>
                      <w:divBdr>
                        <w:top w:val="none" w:sz="0" w:space="0" w:color="auto"/>
                        <w:left w:val="none" w:sz="0" w:space="0" w:color="auto"/>
                        <w:bottom w:val="none" w:sz="0" w:space="0" w:color="auto"/>
                        <w:right w:val="none" w:sz="0" w:space="0" w:color="auto"/>
                      </w:divBdr>
                    </w:div>
                  </w:divsChild>
                </w:div>
                <w:div w:id="221714575">
                  <w:marLeft w:val="300"/>
                  <w:marRight w:val="0"/>
                  <w:marTop w:val="75"/>
                  <w:marBottom w:val="0"/>
                  <w:divBdr>
                    <w:top w:val="none" w:sz="0" w:space="0" w:color="auto"/>
                    <w:left w:val="none" w:sz="0" w:space="0" w:color="auto"/>
                    <w:bottom w:val="none" w:sz="0" w:space="0" w:color="auto"/>
                    <w:right w:val="none" w:sz="0" w:space="0" w:color="auto"/>
                  </w:divBdr>
                  <w:divsChild>
                    <w:div w:id="1334987154">
                      <w:marLeft w:val="750"/>
                      <w:marRight w:val="0"/>
                      <w:marTop w:val="0"/>
                      <w:marBottom w:val="0"/>
                      <w:divBdr>
                        <w:top w:val="none" w:sz="0" w:space="0" w:color="auto"/>
                        <w:left w:val="none" w:sz="0" w:space="0" w:color="auto"/>
                        <w:bottom w:val="none" w:sz="0" w:space="0" w:color="auto"/>
                        <w:right w:val="none" w:sz="0" w:space="0" w:color="auto"/>
                      </w:divBdr>
                    </w:div>
                  </w:divsChild>
                </w:div>
                <w:div w:id="2099668381">
                  <w:marLeft w:val="300"/>
                  <w:marRight w:val="0"/>
                  <w:marTop w:val="75"/>
                  <w:marBottom w:val="0"/>
                  <w:divBdr>
                    <w:top w:val="none" w:sz="0" w:space="0" w:color="auto"/>
                    <w:left w:val="none" w:sz="0" w:space="0" w:color="auto"/>
                    <w:bottom w:val="none" w:sz="0" w:space="0" w:color="auto"/>
                    <w:right w:val="none" w:sz="0" w:space="0" w:color="auto"/>
                  </w:divBdr>
                  <w:divsChild>
                    <w:div w:id="820074712">
                      <w:marLeft w:val="750"/>
                      <w:marRight w:val="0"/>
                      <w:marTop w:val="0"/>
                      <w:marBottom w:val="0"/>
                      <w:divBdr>
                        <w:top w:val="none" w:sz="0" w:space="0" w:color="auto"/>
                        <w:left w:val="none" w:sz="0" w:space="0" w:color="auto"/>
                        <w:bottom w:val="none" w:sz="0" w:space="0" w:color="auto"/>
                        <w:right w:val="none" w:sz="0" w:space="0" w:color="auto"/>
                      </w:divBdr>
                    </w:div>
                  </w:divsChild>
                </w:div>
                <w:div w:id="2039811600">
                  <w:marLeft w:val="300"/>
                  <w:marRight w:val="0"/>
                  <w:marTop w:val="75"/>
                  <w:marBottom w:val="0"/>
                  <w:divBdr>
                    <w:top w:val="none" w:sz="0" w:space="0" w:color="auto"/>
                    <w:left w:val="none" w:sz="0" w:space="0" w:color="auto"/>
                    <w:bottom w:val="none" w:sz="0" w:space="0" w:color="auto"/>
                    <w:right w:val="none" w:sz="0" w:space="0" w:color="auto"/>
                  </w:divBdr>
                  <w:divsChild>
                    <w:div w:id="1668098601">
                      <w:marLeft w:val="750"/>
                      <w:marRight w:val="0"/>
                      <w:marTop w:val="0"/>
                      <w:marBottom w:val="0"/>
                      <w:divBdr>
                        <w:top w:val="none" w:sz="0" w:space="0" w:color="auto"/>
                        <w:left w:val="none" w:sz="0" w:space="0" w:color="auto"/>
                        <w:bottom w:val="none" w:sz="0" w:space="0" w:color="auto"/>
                        <w:right w:val="none" w:sz="0" w:space="0" w:color="auto"/>
                      </w:divBdr>
                    </w:div>
                  </w:divsChild>
                </w:div>
                <w:div w:id="35355638">
                  <w:marLeft w:val="300"/>
                  <w:marRight w:val="0"/>
                  <w:marTop w:val="75"/>
                  <w:marBottom w:val="0"/>
                  <w:divBdr>
                    <w:top w:val="none" w:sz="0" w:space="0" w:color="auto"/>
                    <w:left w:val="none" w:sz="0" w:space="0" w:color="auto"/>
                    <w:bottom w:val="none" w:sz="0" w:space="0" w:color="auto"/>
                    <w:right w:val="none" w:sz="0" w:space="0" w:color="auto"/>
                  </w:divBdr>
                  <w:divsChild>
                    <w:div w:id="277100755">
                      <w:marLeft w:val="750"/>
                      <w:marRight w:val="0"/>
                      <w:marTop w:val="0"/>
                      <w:marBottom w:val="0"/>
                      <w:divBdr>
                        <w:top w:val="none" w:sz="0" w:space="0" w:color="auto"/>
                        <w:left w:val="none" w:sz="0" w:space="0" w:color="auto"/>
                        <w:bottom w:val="none" w:sz="0" w:space="0" w:color="auto"/>
                        <w:right w:val="none" w:sz="0" w:space="0" w:color="auto"/>
                      </w:divBdr>
                    </w:div>
                  </w:divsChild>
                </w:div>
                <w:div w:id="957838501">
                  <w:marLeft w:val="300"/>
                  <w:marRight w:val="0"/>
                  <w:marTop w:val="75"/>
                  <w:marBottom w:val="0"/>
                  <w:divBdr>
                    <w:top w:val="none" w:sz="0" w:space="0" w:color="auto"/>
                    <w:left w:val="none" w:sz="0" w:space="0" w:color="auto"/>
                    <w:bottom w:val="none" w:sz="0" w:space="0" w:color="auto"/>
                    <w:right w:val="none" w:sz="0" w:space="0" w:color="auto"/>
                  </w:divBdr>
                  <w:divsChild>
                    <w:div w:id="1010639375">
                      <w:marLeft w:val="750"/>
                      <w:marRight w:val="0"/>
                      <w:marTop w:val="0"/>
                      <w:marBottom w:val="0"/>
                      <w:divBdr>
                        <w:top w:val="none" w:sz="0" w:space="0" w:color="auto"/>
                        <w:left w:val="none" w:sz="0" w:space="0" w:color="auto"/>
                        <w:bottom w:val="none" w:sz="0" w:space="0" w:color="auto"/>
                        <w:right w:val="none" w:sz="0" w:space="0" w:color="auto"/>
                      </w:divBdr>
                    </w:div>
                  </w:divsChild>
                </w:div>
                <w:div w:id="1333795346">
                  <w:marLeft w:val="300"/>
                  <w:marRight w:val="0"/>
                  <w:marTop w:val="75"/>
                  <w:marBottom w:val="0"/>
                  <w:divBdr>
                    <w:top w:val="none" w:sz="0" w:space="0" w:color="auto"/>
                    <w:left w:val="none" w:sz="0" w:space="0" w:color="auto"/>
                    <w:bottom w:val="none" w:sz="0" w:space="0" w:color="auto"/>
                    <w:right w:val="none" w:sz="0" w:space="0" w:color="auto"/>
                  </w:divBdr>
                  <w:divsChild>
                    <w:div w:id="278247">
                      <w:marLeft w:val="750"/>
                      <w:marRight w:val="0"/>
                      <w:marTop w:val="0"/>
                      <w:marBottom w:val="0"/>
                      <w:divBdr>
                        <w:top w:val="none" w:sz="0" w:space="0" w:color="auto"/>
                        <w:left w:val="none" w:sz="0" w:space="0" w:color="auto"/>
                        <w:bottom w:val="none" w:sz="0" w:space="0" w:color="auto"/>
                        <w:right w:val="none" w:sz="0" w:space="0" w:color="auto"/>
                      </w:divBdr>
                    </w:div>
                  </w:divsChild>
                </w:div>
                <w:div w:id="1100106505">
                  <w:marLeft w:val="300"/>
                  <w:marRight w:val="0"/>
                  <w:marTop w:val="75"/>
                  <w:marBottom w:val="0"/>
                  <w:divBdr>
                    <w:top w:val="none" w:sz="0" w:space="0" w:color="auto"/>
                    <w:left w:val="none" w:sz="0" w:space="0" w:color="auto"/>
                    <w:bottom w:val="none" w:sz="0" w:space="0" w:color="auto"/>
                    <w:right w:val="none" w:sz="0" w:space="0" w:color="auto"/>
                  </w:divBdr>
                </w:div>
                <w:div w:id="18088932">
                  <w:marLeft w:val="300"/>
                  <w:marRight w:val="0"/>
                  <w:marTop w:val="75"/>
                  <w:marBottom w:val="0"/>
                  <w:divBdr>
                    <w:top w:val="none" w:sz="0" w:space="0" w:color="auto"/>
                    <w:left w:val="none" w:sz="0" w:space="0" w:color="auto"/>
                    <w:bottom w:val="none" w:sz="0" w:space="0" w:color="auto"/>
                    <w:right w:val="none" w:sz="0" w:space="0" w:color="auto"/>
                  </w:divBdr>
                  <w:divsChild>
                    <w:div w:id="1206020607">
                      <w:marLeft w:val="750"/>
                      <w:marRight w:val="0"/>
                      <w:marTop w:val="0"/>
                      <w:marBottom w:val="0"/>
                      <w:divBdr>
                        <w:top w:val="none" w:sz="0" w:space="0" w:color="auto"/>
                        <w:left w:val="none" w:sz="0" w:space="0" w:color="auto"/>
                        <w:bottom w:val="none" w:sz="0" w:space="0" w:color="auto"/>
                        <w:right w:val="none" w:sz="0" w:space="0" w:color="auto"/>
                      </w:divBdr>
                    </w:div>
                  </w:divsChild>
                </w:div>
                <w:div w:id="1332686407">
                  <w:marLeft w:val="300"/>
                  <w:marRight w:val="0"/>
                  <w:marTop w:val="75"/>
                  <w:marBottom w:val="0"/>
                  <w:divBdr>
                    <w:top w:val="none" w:sz="0" w:space="0" w:color="auto"/>
                    <w:left w:val="none" w:sz="0" w:space="0" w:color="auto"/>
                    <w:bottom w:val="none" w:sz="0" w:space="0" w:color="auto"/>
                    <w:right w:val="none" w:sz="0" w:space="0" w:color="auto"/>
                  </w:divBdr>
                </w:div>
                <w:div w:id="1315140121">
                  <w:marLeft w:val="300"/>
                  <w:marRight w:val="0"/>
                  <w:marTop w:val="75"/>
                  <w:marBottom w:val="0"/>
                  <w:divBdr>
                    <w:top w:val="none" w:sz="0" w:space="0" w:color="auto"/>
                    <w:left w:val="none" w:sz="0" w:space="0" w:color="auto"/>
                    <w:bottom w:val="none" w:sz="0" w:space="0" w:color="auto"/>
                    <w:right w:val="none" w:sz="0" w:space="0" w:color="auto"/>
                  </w:divBdr>
                  <w:divsChild>
                    <w:div w:id="2120220947">
                      <w:marLeft w:val="750"/>
                      <w:marRight w:val="0"/>
                      <w:marTop w:val="0"/>
                      <w:marBottom w:val="0"/>
                      <w:divBdr>
                        <w:top w:val="none" w:sz="0" w:space="0" w:color="auto"/>
                        <w:left w:val="none" w:sz="0" w:space="0" w:color="auto"/>
                        <w:bottom w:val="none" w:sz="0" w:space="0" w:color="auto"/>
                        <w:right w:val="none" w:sz="0" w:space="0" w:color="auto"/>
                      </w:divBdr>
                    </w:div>
                  </w:divsChild>
                </w:div>
                <w:div w:id="924535996">
                  <w:marLeft w:val="300"/>
                  <w:marRight w:val="0"/>
                  <w:marTop w:val="75"/>
                  <w:marBottom w:val="0"/>
                  <w:divBdr>
                    <w:top w:val="none" w:sz="0" w:space="0" w:color="auto"/>
                    <w:left w:val="none" w:sz="0" w:space="0" w:color="auto"/>
                    <w:bottom w:val="none" w:sz="0" w:space="0" w:color="auto"/>
                    <w:right w:val="none" w:sz="0" w:space="0" w:color="auto"/>
                  </w:divBdr>
                  <w:divsChild>
                    <w:div w:id="1563561583">
                      <w:marLeft w:val="750"/>
                      <w:marRight w:val="0"/>
                      <w:marTop w:val="0"/>
                      <w:marBottom w:val="0"/>
                      <w:divBdr>
                        <w:top w:val="none" w:sz="0" w:space="0" w:color="auto"/>
                        <w:left w:val="none" w:sz="0" w:space="0" w:color="auto"/>
                        <w:bottom w:val="none" w:sz="0" w:space="0" w:color="auto"/>
                        <w:right w:val="none" w:sz="0" w:space="0" w:color="auto"/>
                      </w:divBdr>
                    </w:div>
                  </w:divsChild>
                </w:div>
                <w:div w:id="51927437">
                  <w:marLeft w:val="300"/>
                  <w:marRight w:val="0"/>
                  <w:marTop w:val="75"/>
                  <w:marBottom w:val="0"/>
                  <w:divBdr>
                    <w:top w:val="none" w:sz="0" w:space="0" w:color="auto"/>
                    <w:left w:val="none" w:sz="0" w:space="0" w:color="auto"/>
                    <w:bottom w:val="none" w:sz="0" w:space="0" w:color="auto"/>
                    <w:right w:val="none" w:sz="0" w:space="0" w:color="auto"/>
                  </w:divBdr>
                  <w:divsChild>
                    <w:div w:id="1561793674">
                      <w:marLeft w:val="750"/>
                      <w:marRight w:val="0"/>
                      <w:marTop w:val="0"/>
                      <w:marBottom w:val="0"/>
                      <w:divBdr>
                        <w:top w:val="none" w:sz="0" w:space="0" w:color="auto"/>
                        <w:left w:val="none" w:sz="0" w:space="0" w:color="auto"/>
                        <w:bottom w:val="none" w:sz="0" w:space="0" w:color="auto"/>
                        <w:right w:val="none" w:sz="0" w:space="0" w:color="auto"/>
                      </w:divBdr>
                    </w:div>
                  </w:divsChild>
                </w:div>
                <w:div w:id="173152866">
                  <w:marLeft w:val="300"/>
                  <w:marRight w:val="0"/>
                  <w:marTop w:val="75"/>
                  <w:marBottom w:val="0"/>
                  <w:divBdr>
                    <w:top w:val="none" w:sz="0" w:space="0" w:color="auto"/>
                    <w:left w:val="none" w:sz="0" w:space="0" w:color="auto"/>
                    <w:bottom w:val="none" w:sz="0" w:space="0" w:color="auto"/>
                    <w:right w:val="none" w:sz="0" w:space="0" w:color="auto"/>
                  </w:divBdr>
                </w:div>
                <w:div w:id="1909218790">
                  <w:marLeft w:val="300"/>
                  <w:marRight w:val="0"/>
                  <w:marTop w:val="75"/>
                  <w:marBottom w:val="0"/>
                  <w:divBdr>
                    <w:top w:val="none" w:sz="0" w:space="0" w:color="auto"/>
                    <w:left w:val="none" w:sz="0" w:space="0" w:color="auto"/>
                    <w:bottom w:val="none" w:sz="0" w:space="0" w:color="auto"/>
                    <w:right w:val="none" w:sz="0" w:space="0" w:color="auto"/>
                  </w:divBdr>
                  <w:divsChild>
                    <w:div w:id="676613288">
                      <w:marLeft w:val="750"/>
                      <w:marRight w:val="0"/>
                      <w:marTop w:val="0"/>
                      <w:marBottom w:val="0"/>
                      <w:divBdr>
                        <w:top w:val="none" w:sz="0" w:space="0" w:color="auto"/>
                        <w:left w:val="none" w:sz="0" w:space="0" w:color="auto"/>
                        <w:bottom w:val="none" w:sz="0" w:space="0" w:color="auto"/>
                        <w:right w:val="none" w:sz="0" w:space="0" w:color="auto"/>
                      </w:divBdr>
                    </w:div>
                  </w:divsChild>
                </w:div>
                <w:div w:id="656156171">
                  <w:marLeft w:val="300"/>
                  <w:marRight w:val="0"/>
                  <w:marTop w:val="75"/>
                  <w:marBottom w:val="0"/>
                  <w:divBdr>
                    <w:top w:val="none" w:sz="0" w:space="0" w:color="auto"/>
                    <w:left w:val="none" w:sz="0" w:space="0" w:color="auto"/>
                    <w:bottom w:val="none" w:sz="0" w:space="0" w:color="auto"/>
                    <w:right w:val="none" w:sz="0" w:space="0" w:color="auto"/>
                  </w:divBdr>
                  <w:divsChild>
                    <w:div w:id="1559628942">
                      <w:marLeft w:val="750"/>
                      <w:marRight w:val="0"/>
                      <w:marTop w:val="0"/>
                      <w:marBottom w:val="0"/>
                      <w:divBdr>
                        <w:top w:val="none" w:sz="0" w:space="0" w:color="auto"/>
                        <w:left w:val="none" w:sz="0" w:space="0" w:color="auto"/>
                        <w:bottom w:val="none" w:sz="0" w:space="0" w:color="auto"/>
                        <w:right w:val="none" w:sz="0" w:space="0" w:color="auto"/>
                      </w:divBdr>
                    </w:div>
                  </w:divsChild>
                </w:div>
                <w:div w:id="1621758485">
                  <w:marLeft w:val="300"/>
                  <w:marRight w:val="0"/>
                  <w:marTop w:val="75"/>
                  <w:marBottom w:val="0"/>
                  <w:divBdr>
                    <w:top w:val="none" w:sz="0" w:space="0" w:color="auto"/>
                    <w:left w:val="none" w:sz="0" w:space="0" w:color="auto"/>
                    <w:bottom w:val="none" w:sz="0" w:space="0" w:color="auto"/>
                    <w:right w:val="none" w:sz="0" w:space="0" w:color="auto"/>
                  </w:divBdr>
                  <w:divsChild>
                    <w:div w:id="2059548705">
                      <w:marLeft w:val="750"/>
                      <w:marRight w:val="0"/>
                      <w:marTop w:val="0"/>
                      <w:marBottom w:val="0"/>
                      <w:divBdr>
                        <w:top w:val="none" w:sz="0" w:space="0" w:color="auto"/>
                        <w:left w:val="none" w:sz="0" w:space="0" w:color="auto"/>
                        <w:bottom w:val="none" w:sz="0" w:space="0" w:color="auto"/>
                        <w:right w:val="none" w:sz="0" w:space="0" w:color="auto"/>
                      </w:divBdr>
                    </w:div>
                  </w:divsChild>
                </w:div>
                <w:div w:id="1195313195">
                  <w:marLeft w:val="300"/>
                  <w:marRight w:val="0"/>
                  <w:marTop w:val="75"/>
                  <w:marBottom w:val="0"/>
                  <w:divBdr>
                    <w:top w:val="none" w:sz="0" w:space="0" w:color="auto"/>
                    <w:left w:val="none" w:sz="0" w:space="0" w:color="auto"/>
                    <w:bottom w:val="none" w:sz="0" w:space="0" w:color="auto"/>
                    <w:right w:val="none" w:sz="0" w:space="0" w:color="auto"/>
                  </w:divBdr>
                </w:div>
                <w:div w:id="802161686">
                  <w:marLeft w:val="300"/>
                  <w:marRight w:val="0"/>
                  <w:marTop w:val="75"/>
                  <w:marBottom w:val="0"/>
                  <w:divBdr>
                    <w:top w:val="none" w:sz="0" w:space="0" w:color="auto"/>
                    <w:left w:val="none" w:sz="0" w:space="0" w:color="auto"/>
                    <w:bottom w:val="none" w:sz="0" w:space="0" w:color="auto"/>
                    <w:right w:val="none" w:sz="0" w:space="0" w:color="auto"/>
                  </w:divBdr>
                  <w:divsChild>
                    <w:div w:id="1827279601">
                      <w:marLeft w:val="750"/>
                      <w:marRight w:val="0"/>
                      <w:marTop w:val="0"/>
                      <w:marBottom w:val="0"/>
                      <w:divBdr>
                        <w:top w:val="none" w:sz="0" w:space="0" w:color="auto"/>
                        <w:left w:val="none" w:sz="0" w:space="0" w:color="auto"/>
                        <w:bottom w:val="none" w:sz="0" w:space="0" w:color="auto"/>
                        <w:right w:val="none" w:sz="0" w:space="0" w:color="auto"/>
                      </w:divBdr>
                    </w:div>
                  </w:divsChild>
                </w:div>
                <w:div w:id="1551768720">
                  <w:marLeft w:val="300"/>
                  <w:marRight w:val="0"/>
                  <w:marTop w:val="75"/>
                  <w:marBottom w:val="0"/>
                  <w:divBdr>
                    <w:top w:val="none" w:sz="0" w:space="0" w:color="auto"/>
                    <w:left w:val="none" w:sz="0" w:space="0" w:color="auto"/>
                    <w:bottom w:val="none" w:sz="0" w:space="0" w:color="auto"/>
                    <w:right w:val="none" w:sz="0" w:space="0" w:color="auto"/>
                  </w:divBdr>
                  <w:divsChild>
                    <w:div w:id="1037974194">
                      <w:marLeft w:val="750"/>
                      <w:marRight w:val="0"/>
                      <w:marTop w:val="0"/>
                      <w:marBottom w:val="0"/>
                      <w:divBdr>
                        <w:top w:val="none" w:sz="0" w:space="0" w:color="auto"/>
                        <w:left w:val="none" w:sz="0" w:space="0" w:color="auto"/>
                        <w:bottom w:val="none" w:sz="0" w:space="0" w:color="auto"/>
                        <w:right w:val="none" w:sz="0" w:space="0" w:color="auto"/>
                      </w:divBdr>
                    </w:div>
                  </w:divsChild>
                </w:div>
                <w:div w:id="141972569">
                  <w:marLeft w:val="300"/>
                  <w:marRight w:val="0"/>
                  <w:marTop w:val="75"/>
                  <w:marBottom w:val="0"/>
                  <w:divBdr>
                    <w:top w:val="none" w:sz="0" w:space="0" w:color="auto"/>
                    <w:left w:val="none" w:sz="0" w:space="0" w:color="auto"/>
                    <w:bottom w:val="none" w:sz="0" w:space="0" w:color="auto"/>
                    <w:right w:val="none" w:sz="0" w:space="0" w:color="auto"/>
                  </w:divBdr>
                  <w:divsChild>
                    <w:div w:id="15987110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URL('http://www.cpc.bg')" TargetMode="External"/><Relationship Id="rId3" Type="http://schemas.openxmlformats.org/officeDocument/2006/relationships/webSettings" Target="webSettings.xml"/><Relationship Id="rId7" Type="http://schemas.openxmlformats.org/officeDocument/2006/relationships/hyperlink" Target="mailto:cpcadmin@cpc.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URL('www.toplo-vt.com')" TargetMode="External"/><Relationship Id="rId5" Type="http://schemas.openxmlformats.org/officeDocument/2006/relationships/hyperlink" Target="javascript:openURL('www.toplo-vt.com')" TargetMode="External"/><Relationship Id="rId10" Type="http://schemas.openxmlformats.org/officeDocument/2006/relationships/theme" Target="theme/theme1.xml"/><Relationship Id="rId4" Type="http://schemas.openxmlformats.org/officeDocument/2006/relationships/hyperlink" Target="mailto:office@toplo-v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benjo</dc:creator>
  <cp:keywords/>
  <dc:description/>
  <cp:lastModifiedBy>benjo</cp:lastModifiedBy>
  <cp:revision>2</cp:revision>
  <dcterms:created xsi:type="dcterms:W3CDTF">2015-12-30T07:22:00Z</dcterms:created>
  <dcterms:modified xsi:type="dcterms:W3CDTF">2015-12-30T07:23:00Z</dcterms:modified>
</cp:coreProperties>
</file>